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55" w:rsidRPr="00DE7CC9" w:rsidRDefault="00BF6641" w:rsidP="00750997">
      <w:pPr>
        <w:pStyle w:val="2"/>
        <w:spacing w:after="0" w:line="276" w:lineRule="auto"/>
        <w:ind w:left="0"/>
        <w:jc w:val="right"/>
        <w:rPr>
          <w:spacing w:val="-8"/>
          <w:sz w:val="24"/>
          <w:szCs w:val="24"/>
        </w:rPr>
      </w:pPr>
      <w:r w:rsidRPr="00DE7CC9">
        <w:rPr>
          <w:sz w:val="24"/>
          <w:szCs w:val="24"/>
        </w:rPr>
        <w:t xml:space="preserve">Приложение </w:t>
      </w:r>
      <w:r w:rsidR="00EC69D5" w:rsidRPr="00DE7CC9">
        <w:rPr>
          <w:spacing w:val="-8"/>
          <w:sz w:val="24"/>
          <w:szCs w:val="24"/>
        </w:rPr>
        <w:t>№</w:t>
      </w:r>
      <w:r w:rsidR="00A7605C">
        <w:rPr>
          <w:spacing w:val="-8"/>
          <w:sz w:val="24"/>
          <w:szCs w:val="24"/>
        </w:rPr>
        <w:t>1</w:t>
      </w:r>
      <w:r w:rsidR="00221C96">
        <w:rPr>
          <w:spacing w:val="-8"/>
          <w:sz w:val="24"/>
          <w:szCs w:val="24"/>
        </w:rPr>
        <w:t>9</w:t>
      </w:r>
      <w:r w:rsidRPr="00DE7CC9">
        <w:rPr>
          <w:spacing w:val="-8"/>
          <w:sz w:val="24"/>
          <w:szCs w:val="24"/>
        </w:rPr>
        <w:t xml:space="preserve"> </w:t>
      </w:r>
    </w:p>
    <w:p w:rsidR="00BF6641" w:rsidRPr="00DE7CC9" w:rsidRDefault="00BF6641" w:rsidP="00DE7CC9">
      <w:pPr>
        <w:pStyle w:val="2"/>
        <w:spacing w:after="0" w:line="276" w:lineRule="auto"/>
        <w:ind w:left="0" w:firstLine="540"/>
        <w:jc w:val="right"/>
        <w:rPr>
          <w:sz w:val="24"/>
          <w:szCs w:val="24"/>
        </w:rPr>
      </w:pPr>
      <w:r w:rsidRPr="00DE7CC9">
        <w:rPr>
          <w:spacing w:val="-8"/>
          <w:sz w:val="24"/>
          <w:szCs w:val="24"/>
        </w:rPr>
        <w:t>к Договору №</w:t>
      </w:r>
      <w:r w:rsidR="00553C47">
        <w:rPr>
          <w:spacing w:val="-8"/>
          <w:sz w:val="24"/>
          <w:szCs w:val="24"/>
        </w:rPr>
        <w:t>________от __________20__г.</w:t>
      </w:r>
    </w:p>
    <w:p w:rsidR="00DC2377" w:rsidRPr="00DE7CC9" w:rsidRDefault="00DC2377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FA08D9" w:rsidRDefault="00FA08D9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 xml:space="preserve">АКТ </w:t>
      </w: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 xml:space="preserve">приема - передачи Регламентов Заказчика </w:t>
      </w:r>
    </w:p>
    <w:p w:rsidR="00DC2377" w:rsidRPr="00750997" w:rsidRDefault="00DC2377" w:rsidP="00750997">
      <w:pPr>
        <w:autoSpaceDE w:val="0"/>
        <w:autoSpaceDN w:val="0"/>
        <w:adjustRightInd w:val="0"/>
        <w:spacing w:line="276" w:lineRule="auto"/>
        <w:outlineLvl w:val="0"/>
        <w:rPr>
          <w:rFonts w:eastAsia="Calibri"/>
          <w:sz w:val="24"/>
          <w:szCs w:val="24"/>
          <w:lang w:eastAsia="en-US"/>
        </w:rPr>
      </w:pPr>
    </w:p>
    <w:p w:rsidR="00DC2377" w:rsidRPr="00750997" w:rsidRDefault="001524A0" w:rsidP="00750997">
      <w:pPr>
        <w:pStyle w:val="2"/>
        <w:tabs>
          <w:tab w:val="left" w:pos="1418"/>
        </w:tabs>
        <w:spacing w:after="0" w:line="276" w:lineRule="auto"/>
        <w:ind w:left="0" w:firstLine="709"/>
        <w:rPr>
          <w:sz w:val="24"/>
          <w:szCs w:val="24"/>
        </w:rPr>
      </w:pPr>
      <w:r w:rsidRPr="00750997">
        <w:rPr>
          <w:sz w:val="24"/>
          <w:szCs w:val="24"/>
        </w:rPr>
        <w:t xml:space="preserve">Общество с ограниченной ответственностью «Славнефть-Красноярскнефтегаз», именуемое в дальнейшем «Заказчик», в лице </w:t>
      </w:r>
      <w:r w:rsidR="00C82CC9" w:rsidRPr="00750997">
        <w:rPr>
          <w:sz w:val="24"/>
          <w:szCs w:val="24"/>
        </w:rPr>
        <w:t xml:space="preserve">генерального директора </w:t>
      </w:r>
      <w:r w:rsidR="00EC69D5" w:rsidRPr="00750997">
        <w:rPr>
          <w:sz w:val="24"/>
          <w:szCs w:val="24"/>
          <w:highlight w:val="lightGray"/>
        </w:rPr>
        <w:t>______________________</w:t>
      </w:r>
      <w:r w:rsidRPr="00750997">
        <w:rPr>
          <w:sz w:val="24"/>
          <w:szCs w:val="24"/>
        </w:rPr>
        <w:t xml:space="preserve">, </w:t>
      </w:r>
      <w:r w:rsidRPr="00750997">
        <w:rPr>
          <w:sz w:val="24"/>
          <w:szCs w:val="24"/>
          <w:shd w:val="clear" w:color="auto" w:fill="FFFFFF"/>
          <w:lang w:eastAsia="ar-SA"/>
        </w:rPr>
        <w:t>действующего на основании Устава с одной стороны, и  </w:t>
      </w:r>
      <w:r w:rsidR="00482173" w:rsidRPr="00750997">
        <w:rPr>
          <w:sz w:val="24"/>
          <w:szCs w:val="24"/>
          <w:shd w:val="clear" w:color="auto" w:fill="FFFFFF"/>
          <w:lang w:eastAsia="ar-SA"/>
        </w:rPr>
        <w:t>______</w:t>
      </w:r>
      <w:r w:rsidRPr="00750997">
        <w:rPr>
          <w:sz w:val="24"/>
          <w:szCs w:val="24"/>
          <w:shd w:val="clear" w:color="auto" w:fill="FFFFFF"/>
          <w:lang w:eastAsia="ar-SA"/>
        </w:rPr>
        <w:t xml:space="preserve"> с другой стороны, далее совместно именуемые «Стороны»</w:t>
      </w:r>
      <w:r w:rsidR="002E3C26" w:rsidRPr="00750997">
        <w:rPr>
          <w:spacing w:val="-8"/>
          <w:sz w:val="24"/>
          <w:szCs w:val="24"/>
        </w:rPr>
        <w:t>, составили настоящий акт о нижеследующем:</w:t>
      </w:r>
    </w:p>
    <w:p w:rsidR="00DC2377" w:rsidRPr="00750997" w:rsidRDefault="002E3C26" w:rsidP="00750997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750997">
        <w:rPr>
          <w:rFonts w:eastAsia="Calibri"/>
          <w:sz w:val="24"/>
          <w:szCs w:val="24"/>
          <w:lang w:eastAsia="en-US"/>
        </w:rPr>
        <w:t>Заказчик передает, а Подрядчик принимает следующие документы:</w:t>
      </w:r>
    </w:p>
    <w:p w:rsidR="00CD0618" w:rsidRPr="00750997" w:rsidRDefault="00BA6FF0" w:rsidP="00750997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1</w:t>
      </w:r>
      <w:r w:rsidR="0080551B" w:rsidRPr="00750997">
        <w:rPr>
          <w:rFonts w:ascii="Times New Roman" w:hAnsi="Times New Roman"/>
          <w:sz w:val="24"/>
          <w:szCs w:val="24"/>
        </w:rPr>
        <w:t>.</w:t>
      </w:r>
      <w:r w:rsidR="00CD0618" w:rsidRPr="00750997">
        <w:rPr>
          <w:rFonts w:ascii="Times New Roman" w:hAnsi="Times New Roman"/>
          <w:sz w:val="24"/>
          <w:szCs w:val="24"/>
        </w:rPr>
        <w:t xml:space="preserve"> Политика ООО «Славнефть-Красноярскнефтегаз» в области промышленной безопасности, охраны труда и окружающей среды, утверждена приказом № </w:t>
      </w:r>
      <w:r w:rsidR="00CD1D73">
        <w:rPr>
          <w:rFonts w:ascii="Times New Roman" w:hAnsi="Times New Roman"/>
          <w:sz w:val="24"/>
          <w:szCs w:val="24"/>
        </w:rPr>
        <w:t>139</w:t>
      </w:r>
      <w:r w:rsidR="00CD0618" w:rsidRPr="00750997">
        <w:rPr>
          <w:rFonts w:ascii="Times New Roman" w:hAnsi="Times New Roman"/>
          <w:sz w:val="24"/>
          <w:szCs w:val="24"/>
        </w:rPr>
        <w:t xml:space="preserve"> от </w:t>
      </w:r>
      <w:r w:rsidR="00CD1D73">
        <w:rPr>
          <w:rFonts w:ascii="Times New Roman" w:hAnsi="Times New Roman"/>
          <w:sz w:val="24"/>
          <w:szCs w:val="24"/>
        </w:rPr>
        <w:t>25.06.2015г</w:t>
      </w:r>
      <w:r w:rsidR="00CD0618" w:rsidRPr="00750997">
        <w:rPr>
          <w:rFonts w:ascii="Times New Roman" w:hAnsi="Times New Roman"/>
          <w:sz w:val="24"/>
          <w:szCs w:val="24"/>
        </w:rPr>
        <w:t>;</w:t>
      </w:r>
    </w:p>
    <w:p w:rsidR="00CD0618" w:rsidRPr="00750997" w:rsidRDefault="002F61CD" w:rsidP="00750997">
      <w:pPr>
        <w:pStyle w:val="a9"/>
        <w:tabs>
          <w:tab w:val="left" w:pos="1701"/>
        </w:tabs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2</w:t>
      </w:r>
      <w:r w:rsidR="00CD0618" w:rsidRPr="00750997">
        <w:rPr>
          <w:rFonts w:ascii="Times New Roman" w:hAnsi="Times New Roman"/>
          <w:sz w:val="24"/>
          <w:szCs w:val="24"/>
        </w:rPr>
        <w:t xml:space="preserve">. Положение по одновременному производству буровых работ, освоению, ремонту и эксплуатации скважин на кустовой площадке ООО «Славнефть-Красноярскнефтегаз», утверждено приказом № 69 от 08.07.2011г.; </w:t>
      </w:r>
    </w:p>
    <w:p w:rsidR="00CD0618" w:rsidRPr="004D7637" w:rsidRDefault="002F61CD" w:rsidP="00750997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3</w:t>
      </w:r>
      <w:r w:rsidR="0080551B" w:rsidRPr="00750997">
        <w:rPr>
          <w:rFonts w:ascii="Times New Roman" w:hAnsi="Times New Roman"/>
          <w:sz w:val="24"/>
          <w:szCs w:val="24"/>
        </w:rPr>
        <w:t>. С</w:t>
      </w:r>
      <w:r w:rsidR="00CD0618" w:rsidRPr="00750997">
        <w:rPr>
          <w:rFonts w:ascii="Times New Roman" w:hAnsi="Times New Roman"/>
          <w:sz w:val="24"/>
          <w:szCs w:val="24"/>
        </w:rPr>
        <w:t xml:space="preserve">тандарт </w:t>
      </w:r>
      <w:r w:rsidR="00CD0618" w:rsidRPr="004D7637">
        <w:rPr>
          <w:rFonts w:ascii="Times New Roman" w:hAnsi="Times New Roman"/>
          <w:sz w:val="24"/>
          <w:szCs w:val="24"/>
        </w:rPr>
        <w:t xml:space="preserve">Общества </w:t>
      </w:r>
      <w:r w:rsidR="004D7637" w:rsidRPr="004D7637">
        <w:rPr>
          <w:rFonts w:ascii="Times New Roman" w:hAnsi="Times New Roman"/>
          <w:sz w:val="24"/>
          <w:szCs w:val="24"/>
        </w:rPr>
        <w:t xml:space="preserve">СтКНГ-02ПБ-2015 </w:t>
      </w:r>
      <w:r w:rsidR="00CD0618" w:rsidRPr="004D7637">
        <w:rPr>
          <w:rFonts w:ascii="Times New Roman" w:hAnsi="Times New Roman"/>
          <w:sz w:val="24"/>
          <w:szCs w:val="24"/>
        </w:rPr>
        <w:t xml:space="preserve">«Требования безопасности при выполнении </w:t>
      </w:r>
    </w:p>
    <w:p w:rsidR="00CD0618" w:rsidRPr="00750997" w:rsidRDefault="00CD0618" w:rsidP="004D7637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7637">
        <w:rPr>
          <w:rFonts w:ascii="Times New Roman" w:hAnsi="Times New Roman"/>
          <w:sz w:val="24"/>
          <w:szCs w:val="24"/>
        </w:rPr>
        <w:t>работ подрядными организациями»</w:t>
      </w:r>
      <w:r w:rsidR="004D7637" w:rsidRPr="004D7637">
        <w:rPr>
          <w:rFonts w:ascii="Times New Roman" w:hAnsi="Times New Roman"/>
          <w:sz w:val="24"/>
          <w:szCs w:val="24"/>
        </w:rPr>
        <w:t xml:space="preserve"> (версия 1.00)</w:t>
      </w:r>
      <w:r w:rsidR="000001F8">
        <w:rPr>
          <w:rFonts w:ascii="Times New Roman" w:hAnsi="Times New Roman"/>
          <w:sz w:val="24"/>
          <w:szCs w:val="24"/>
        </w:rPr>
        <w:t>,</w:t>
      </w:r>
      <w:r w:rsidR="004D7637" w:rsidRPr="007509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6706B" w:rsidRPr="00750997">
        <w:rPr>
          <w:rFonts w:ascii="Times New Roman" w:hAnsi="Times New Roman"/>
          <w:sz w:val="24"/>
          <w:szCs w:val="24"/>
        </w:rPr>
        <w:t>утвержден</w:t>
      </w:r>
      <w:proofErr w:type="gramEnd"/>
      <w:r w:rsidR="0026706B" w:rsidRPr="00750997">
        <w:rPr>
          <w:rFonts w:ascii="Times New Roman" w:hAnsi="Times New Roman"/>
          <w:sz w:val="24"/>
          <w:szCs w:val="24"/>
        </w:rPr>
        <w:t xml:space="preserve"> приказом</w:t>
      </w:r>
      <w:r w:rsidR="004D7637">
        <w:rPr>
          <w:rFonts w:ascii="Times New Roman" w:hAnsi="Times New Roman"/>
          <w:sz w:val="24"/>
          <w:szCs w:val="24"/>
        </w:rPr>
        <w:t xml:space="preserve"> </w:t>
      </w:r>
      <w:r w:rsidR="0026706B" w:rsidRPr="00750997">
        <w:rPr>
          <w:rFonts w:ascii="Times New Roman" w:hAnsi="Times New Roman"/>
          <w:sz w:val="24"/>
          <w:szCs w:val="24"/>
        </w:rPr>
        <w:t xml:space="preserve"> </w:t>
      </w:r>
      <w:r w:rsidR="004D7637">
        <w:rPr>
          <w:rFonts w:ascii="Times New Roman" w:hAnsi="Times New Roman"/>
          <w:sz w:val="24"/>
          <w:szCs w:val="24"/>
        </w:rPr>
        <w:t xml:space="preserve">                            </w:t>
      </w:r>
      <w:r w:rsidR="0026706B" w:rsidRPr="00750997">
        <w:rPr>
          <w:rFonts w:ascii="Times New Roman" w:hAnsi="Times New Roman"/>
          <w:sz w:val="24"/>
          <w:szCs w:val="24"/>
        </w:rPr>
        <w:t>ООО «</w:t>
      </w:r>
      <w:proofErr w:type="spellStart"/>
      <w:r w:rsidR="0026706B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26706B" w:rsidRPr="00750997">
        <w:rPr>
          <w:rFonts w:ascii="Times New Roman" w:hAnsi="Times New Roman"/>
          <w:sz w:val="24"/>
          <w:szCs w:val="24"/>
        </w:rPr>
        <w:t>» №</w:t>
      </w:r>
      <w:r w:rsidR="004D7637">
        <w:rPr>
          <w:rFonts w:ascii="Times New Roman" w:hAnsi="Times New Roman"/>
          <w:sz w:val="24"/>
          <w:szCs w:val="24"/>
        </w:rPr>
        <w:t>216</w:t>
      </w:r>
      <w:r w:rsidR="0026706B" w:rsidRPr="00750997">
        <w:rPr>
          <w:rFonts w:ascii="Times New Roman" w:hAnsi="Times New Roman"/>
          <w:sz w:val="24"/>
          <w:szCs w:val="24"/>
        </w:rPr>
        <w:t xml:space="preserve"> от 0</w:t>
      </w:r>
      <w:r w:rsidR="004D7637">
        <w:rPr>
          <w:rFonts w:ascii="Times New Roman" w:hAnsi="Times New Roman"/>
          <w:sz w:val="24"/>
          <w:szCs w:val="24"/>
        </w:rPr>
        <w:t>1</w:t>
      </w:r>
      <w:r w:rsidR="0026706B" w:rsidRPr="00750997">
        <w:rPr>
          <w:rFonts w:ascii="Times New Roman" w:hAnsi="Times New Roman"/>
          <w:sz w:val="24"/>
          <w:szCs w:val="24"/>
        </w:rPr>
        <w:t>.</w:t>
      </w:r>
      <w:r w:rsidR="004D7637">
        <w:rPr>
          <w:rFonts w:ascii="Times New Roman" w:hAnsi="Times New Roman"/>
          <w:sz w:val="24"/>
          <w:szCs w:val="24"/>
        </w:rPr>
        <w:t>10</w:t>
      </w:r>
      <w:r w:rsidR="0026706B" w:rsidRPr="00750997">
        <w:rPr>
          <w:rFonts w:ascii="Times New Roman" w:hAnsi="Times New Roman"/>
          <w:sz w:val="24"/>
          <w:szCs w:val="24"/>
        </w:rPr>
        <w:t>.201</w:t>
      </w:r>
      <w:r w:rsidR="004D7637">
        <w:rPr>
          <w:rFonts w:ascii="Times New Roman" w:hAnsi="Times New Roman"/>
          <w:sz w:val="24"/>
          <w:szCs w:val="24"/>
        </w:rPr>
        <w:t>5</w:t>
      </w:r>
      <w:r w:rsidR="0026706B" w:rsidRPr="00750997">
        <w:rPr>
          <w:rFonts w:ascii="Times New Roman" w:hAnsi="Times New Roman"/>
          <w:sz w:val="24"/>
          <w:szCs w:val="24"/>
        </w:rPr>
        <w:t xml:space="preserve"> г.</w:t>
      </w:r>
      <w:r w:rsidRPr="00750997">
        <w:rPr>
          <w:rFonts w:ascii="Times New Roman" w:hAnsi="Times New Roman"/>
          <w:sz w:val="24"/>
          <w:szCs w:val="24"/>
        </w:rPr>
        <w:t xml:space="preserve">; </w:t>
      </w:r>
    </w:p>
    <w:p w:rsidR="00CD0618" w:rsidRPr="00750997" w:rsidRDefault="002F61CD" w:rsidP="00750997">
      <w:pPr>
        <w:pStyle w:val="a9"/>
        <w:tabs>
          <w:tab w:val="left" w:pos="426"/>
        </w:tabs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4</w:t>
      </w:r>
      <w:r w:rsidR="0080551B" w:rsidRPr="00750997">
        <w:rPr>
          <w:rFonts w:ascii="Times New Roman" w:hAnsi="Times New Roman"/>
          <w:sz w:val="24"/>
          <w:szCs w:val="24"/>
        </w:rPr>
        <w:t>. С</w:t>
      </w:r>
      <w:r w:rsidR="00CD0618" w:rsidRPr="00750997">
        <w:rPr>
          <w:rFonts w:ascii="Times New Roman" w:hAnsi="Times New Roman"/>
          <w:sz w:val="24"/>
          <w:szCs w:val="24"/>
        </w:rPr>
        <w:t>тандарт Общества СтСН-17-2011 «Порядок обеспечения выполнения требований в области охраны окружающей среды и экологической безопасности»</w:t>
      </w:r>
      <w:r w:rsidR="0026706B" w:rsidRPr="00750997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r w:rsidR="0026706B" w:rsidRPr="00750997">
        <w:rPr>
          <w:rFonts w:ascii="Times New Roman" w:hAnsi="Times New Roman"/>
          <w:sz w:val="24"/>
          <w:szCs w:val="24"/>
        </w:rPr>
        <w:t>утвержден приказом ООО «Славнефть-Красноярскнефтегаз» №7 от 30.01.2012 г.</w:t>
      </w:r>
      <w:bookmarkEnd w:id="0"/>
      <w:r w:rsidR="00CD0618" w:rsidRPr="00750997">
        <w:rPr>
          <w:rFonts w:ascii="Times New Roman" w:hAnsi="Times New Roman"/>
          <w:sz w:val="24"/>
          <w:szCs w:val="24"/>
        </w:rPr>
        <w:t>;</w:t>
      </w:r>
    </w:p>
    <w:p w:rsidR="00EF1849" w:rsidRPr="00750997" w:rsidRDefault="00EF1849" w:rsidP="00750997">
      <w:pPr>
        <w:pStyle w:val="a9"/>
        <w:tabs>
          <w:tab w:val="left" w:pos="567"/>
          <w:tab w:val="left" w:pos="709"/>
        </w:tabs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5.  План экстренного медицинского реагирования на объектах 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Славнефть-Красноярскфнефтегаз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>»</w:t>
      </w:r>
    </w:p>
    <w:p w:rsidR="00EF1849" w:rsidRPr="00750997" w:rsidRDefault="00EF1849" w:rsidP="00750997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6. Стандарт Компании «Порядок передачи информации в области промышленной, пожарной безопасности, охраны труда и окружающей среды» утвержден приказом 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 xml:space="preserve">» №30 от 14.06.2012 г.; </w:t>
      </w:r>
    </w:p>
    <w:p w:rsidR="00750997" w:rsidRPr="00750997" w:rsidRDefault="00750997" w:rsidP="00750997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7. Стандарт Компании «Транспортная безопасность» утвержден приказом 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 xml:space="preserve">» №30 от 17.05.2011 г.; </w:t>
      </w:r>
    </w:p>
    <w:p w:rsidR="00750997" w:rsidRPr="00750997" w:rsidRDefault="00750997" w:rsidP="00750997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8. Стандарт Компании «Порядок расследования происшествий» утвержден приказом 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 xml:space="preserve">» №53 от 26.12.2011 г.; </w:t>
      </w:r>
    </w:p>
    <w:p w:rsidR="00750997" w:rsidRDefault="00750997" w:rsidP="00750997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9. </w:t>
      </w:r>
      <w:r w:rsidR="002B70EC" w:rsidRPr="00750997">
        <w:rPr>
          <w:rFonts w:ascii="Times New Roman" w:hAnsi="Times New Roman"/>
          <w:sz w:val="24"/>
          <w:szCs w:val="24"/>
        </w:rPr>
        <w:t>Порядок взаимодействия структурных подразделений при передаче давальческих материалов подрядным организациям на объекты капитального строительства, утвержден приказом ООО «</w:t>
      </w:r>
      <w:proofErr w:type="spellStart"/>
      <w:r w:rsidR="002B70EC" w:rsidRPr="00750997">
        <w:rPr>
          <w:rFonts w:ascii="Times New Roman" w:hAnsi="Times New Roman"/>
          <w:sz w:val="24"/>
          <w:szCs w:val="24"/>
        </w:rPr>
        <w:t>Славнефть-Красноярск</w:t>
      </w:r>
      <w:r w:rsidR="00DE7CC9" w:rsidRPr="00750997">
        <w:rPr>
          <w:rFonts w:ascii="Times New Roman" w:hAnsi="Times New Roman"/>
          <w:sz w:val="24"/>
          <w:szCs w:val="24"/>
        </w:rPr>
        <w:t>ф</w:t>
      </w:r>
      <w:r w:rsidR="002B70EC" w:rsidRPr="00750997">
        <w:rPr>
          <w:rFonts w:ascii="Times New Roman" w:hAnsi="Times New Roman"/>
          <w:sz w:val="24"/>
          <w:szCs w:val="24"/>
        </w:rPr>
        <w:t>нефтегаз</w:t>
      </w:r>
      <w:proofErr w:type="spellEnd"/>
      <w:r w:rsidR="002B70EC" w:rsidRPr="00750997">
        <w:rPr>
          <w:rFonts w:ascii="Times New Roman" w:hAnsi="Times New Roman"/>
          <w:sz w:val="24"/>
          <w:szCs w:val="24"/>
        </w:rPr>
        <w:t>» №62 от 07.04.2014 года.</w:t>
      </w:r>
    </w:p>
    <w:p w:rsidR="003F52E3" w:rsidRDefault="00750997" w:rsidP="00750997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10. </w:t>
      </w:r>
      <w:r w:rsidR="003F52E3">
        <w:rPr>
          <w:rFonts w:ascii="Times New Roman" w:hAnsi="Times New Roman"/>
          <w:sz w:val="24"/>
          <w:szCs w:val="24"/>
        </w:rPr>
        <w:t xml:space="preserve">Регламент «Требования к разрешительной и приемо-сдаточной документации объектов капитального строительства» утвержден приказом </w:t>
      </w:r>
      <w:r w:rsidR="00B12091" w:rsidRPr="00750997">
        <w:rPr>
          <w:rFonts w:ascii="Times New Roman" w:hAnsi="Times New Roman"/>
          <w:sz w:val="24"/>
          <w:szCs w:val="24"/>
        </w:rPr>
        <w:t>ООО «</w:t>
      </w:r>
      <w:proofErr w:type="spellStart"/>
      <w:r w:rsidR="00B12091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B12091" w:rsidRPr="00750997">
        <w:rPr>
          <w:rFonts w:ascii="Times New Roman" w:hAnsi="Times New Roman"/>
          <w:sz w:val="24"/>
          <w:szCs w:val="24"/>
        </w:rPr>
        <w:t>»</w:t>
      </w:r>
      <w:r w:rsidR="003F52E3">
        <w:rPr>
          <w:rFonts w:ascii="Times New Roman" w:hAnsi="Times New Roman"/>
          <w:sz w:val="24"/>
          <w:szCs w:val="24"/>
        </w:rPr>
        <w:t xml:space="preserve"> №174 от 17.08.2015г.</w:t>
      </w:r>
    </w:p>
    <w:p w:rsidR="00B12091" w:rsidRDefault="003F52E3" w:rsidP="00750997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11. Технологическая инст</w:t>
      </w:r>
      <w:r w:rsidR="00DF5C4B">
        <w:rPr>
          <w:rFonts w:ascii="Times New Roman" w:hAnsi="Times New Roman"/>
          <w:sz w:val="24"/>
          <w:szCs w:val="24"/>
        </w:rPr>
        <w:t xml:space="preserve">рукция «Антикоррозийная защита металлических конструкций на объектах нефтедобычи» утверждена приказом </w:t>
      </w:r>
      <w:r w:rsidR="00DF5C4B" w:rsidRPr="00750997">
        <w:rPr>
          <w:rFonts w:ascii="Times New Roman" w:hAnsi="Times New Roman"/>
          <w:sz w:val="24"/>
          <w:szCs w:val="24"/>
        </w:rPr>
        <w:t>ООО «</w:t>
      </w:r>
      <w:proofErr w:type="spellStart"/>
      <w:r w:rsidR="00DF5C4B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DF5C4B" w:rsidRPr="00750997">
        <w:rPr>
          <w:rFonts w:ascii="Times New Roman" w:hAnsi="Times New Roman"/>
          <w:sz w:val="24"/>
          <w:szCs w:val="24"/>
        </w:rPr>
        <w:t>»</w:t>
      </w:r>
      <w:r w:rsidR="00DF5C4B">
        <w:rPr>
          <w:rFonts w:ascii="Times New Roman" w:hAnsi="Times New Roman"/>
          <w:sz w:val="24"/>
          <w:szCs w:val="24"/>
        </w:rPr>
        <w:t xml:space="preserve"> №169 от 05.08.2015г</w:t>
      </w:r>
    </w:p>
    <w:p w:rsidR="00824EAC" w:rsidRDefault="00DF5C4B" w:rsidP="00750997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12</w:t>
      </w:r>
      <w:r w:rsidR="00824EAC">
        <w:rPr>
          <w:rFonts w:ascii="Times New Roman" w:hAnsi="Times New Roman"/>
          <w:sz w:val="24"/>
          <w:szCs w:val="24"/>
        </w:rPr>
        <w:t xml:space="preserve">. Стандарт Общества «Организация пожарной охраны на объектах общества» </w:t>
      </w:r>
      <w:r w:rsidR="00824EAC" w:rsidRPr="00750997">
        <w:rPr>
          <w:rFonts w:ascii="Times New Roman" w:hAnsi="Times New Roman"/>
          <w:sz w:val="24"/>
          <w:szCs w:val="24"/>
        </w:rPr>
        <w:t>утвержден приказом ООО «</w:t>
      </w:r>
      <w:proofErr w:type="spellStart"/>
      <w:r w:rsidR="00824EAC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824EAC" w:rsidRPr="00750997">
        <w:rPr>
          <w:rFonts w:ascii="Times New Roman" w:hAnsi="Times New Roman"/>
          <w:sz w:val="24"/>
          <w:szCs w:val="24"/>
        </w:rPr>
        <w:t>» №</w:t>
      </w:r>
      <w:r w:rsidR="00824EAC">
        <w:rPr>
          <w:rFonts w:ascii="Times New Roman" w:hAnsi="Times New Roman"/>
          <w:sz w:val="24"/>
          <w:szCs w:val="24"/>
        </w:rPr>
        <w:t xml:space="preserve">235 </w:t>
      </w:r>
      <w:r w:rsidR="00824EAC" w:rsidRPr="00750997">
        <w:rPr>
          <w:rFonts w:ascii="Times New Roman" w:hAnsi="Times New Roman"/>
          <w:sz w:val="24"/>
          <w:szCs w:val="24"/>
        </w:rPr>
        <w:t xml:space="preserve"> от </w:t>
      </w:r>
      <w:r w:rsidR="00824EAC">
        <w:rPr>
          <w:rFonts w:ascii="Times New Roman" w:hAnsi="Times New Roman"/>
          <w:sz w:val="24"/>
          <w:szCs w:val="24"/>
        </w:rPr>
        <w:t>16.12.2014</w:t>
      </w:r>
      <w:r w:rsidR="00824EAC" w:rsidRPr="00750997">
        <w:rPr>
          <w:rFonts w:ascii="Times New Roman" w:hAnsi="Times New Roman"/>
          <w:sz w:val="24"/>
          <w:szCs w:val="24"/>
        </w:rPr>
        <w:t xml:space="preserve"> г.;</w:t>
      </w:r>
    </w:p>
    <w:p w:rsidR="00FA08D9" w:rsidRPr="00750997" w:rsidRDefault="00FA08D9" w:rsidP="00750997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13.  </w:t>
      </w:r>
      <w:r w:rsidRPr="00FA08D9">
        <w:rPr>
          <w:rFonts w:ascii="Times New Roman" w:hAnsi="Times New Roman"/>
          <w:sz w:val="24"/>
          <w:szCs w:val="24"/>
        </w:rPr>
        <w:t>Стандарт ОАО «НГК «</w:t>
      </w:r>
      <w:proofErr w:type="spellStart"/>
      <w:r w:rsidRPr="00FA08D9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FA08D9">
        <w:rPr>
          <w:rFonts w:ascii="Times New Roman" w:hAnsi="Times New Roman"/>
          <w:sz w:val="24"/>
          <w:szCs w:val="24"/>
        </w:rPr>
        <w:t>» «Порядок передачи информации в области промышленной, пожарной безопасности, охраны труда и окружающей среды» СтСН-01-2014 версия 6, утвержденного Приказом №55 от 26.09.2014г. – в 1 экз. на 25 л.</w:t>
      </w:r>
    </w:p>
    <w:p w:rsidR="0080551B" w:rsidRPr="00750997" w:rsidRDefault="0080551B" w:rsidP="00750997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C2377" w:rsidRPr="00750997" w:rsidRDefault="00087C8D" w:rsidP="00197BB2">
      <w:pPr>
        <w:tabs>
          <w:tab w:val="left" w:pos="864"/>
          <w:tab w:val="left" w:pos="1418"/>
        </w:tabs>
        <w:spacing w:line="276" w:lineRule="auto"/>
        <w:ind w:firstLine="709"/>
        <w:rPr>
          <w:sz w:val="24"/>
          <w:szCs w:val="24"/>
        </w:rPr>
      </w:pPr>
      <w:r w:rsidRPr="00750997">
        <w:rPr>
          <w:sz w:val="24"/>
          <w:szCs w:val="24"/>
        </w:rPr>
        <w:t xml:space="preserve">Указанные выше документы составлены в двух прошитых и пронумерованных экземплярах и подписаны </w:t>
      </w:r>
      <w:r w:rsidR="00921EF8" w:rsidRPr="00750997">
        <w:rPr>
          <w:sz w:val="24"/>
          <w:szCs w:val="24"/>
        </w:rPr>
        <w:t>уполномоченными представителями Сторон (в месте прошивки документов) и заверены печатями, по одному экземпляру для каждой из сторон.</w:t>
      </w:r>
    </w:p>
    <w:p w:rsidR="00DC2377" w:rsidRPr="00750997" w:rsidRDefault="002E3C26" w:rsidP="00CD1D73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750997">
        <w:rPr>
          <w:rFonts w:eastAsia="Calibri"/>
          <w:sz w:val="24"/>
          <w:szCs w:val="24"/>
          <w:lang w:eastAsia="en-US"/>
        </w:rPr>
        <w:t>Названные выше документы переданы Заказчиком и получены Подрядчиком в полном объеме.</w:t>
      </w:r>
    </w:p>
    <w:p w:rsidR="00921EF8" w:rsidRPr="00750997" w:rsidRDefault="00921EF8" w:rsidP="00750997">
      <w:p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  <w:lang w:eastAsia="en-US"/>
        </w:rPr>
      </w:pPr>
    </w:p>
    <w:p w:rsidR="00DC2377" w:rsidRPr="00750997" w:rsidRDefault="0080551B" w:rsidP="00750997">
      <w:p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  <w:lang w:eastAsia="en-US"/>
        </w:rPr>
      </w:pPr>
      <w:r w:rsidRPr="00750997">
        <w:rPr>
          <w:rFonts w:eastAsia="Calibri"/>
          <w:sz w:val="24"/>
          <w:szCs w:val="24"/>
          <w:lang w:eastAsia="en-US"/>
        </w:rPr>
        <w:t>Передал</w:t>
      </w:r>
      <w:proofErr w:type="gramStart"/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  <w:t>П</w:t>
      </w:r>
      <w:proofErr w:type="gramEnd"/>
      <w:r w:rsidR="00943EBC" w:rsidRPr="00750997">
        <w:rPr>
          <w:rFonts w:eastAsia="Calibri"/>
          <w:sz w:val="24"/>
          <w:szCs w:val="24"/>
          <w:lang w:eastAsia="en-US"/>
        </w:rPr>
        <w:t>ринял</w:t>
      </w:r>
    </w:p>
    <w:p w:rsidR="00BF6641" w:rsidRPr="00750997" w:rsidRDefault="00BF6641" w:rsidP="00750997">
      <w:pPr>
        <w:spacing w:line="276" w:lineRule="auto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7"/>
      </w:tblGrid>
      <w:tr w:rsidR="00BF6641" w:rsidRPr="00750997" w:rsidTr="0076440D">
        <w:tc>
          <w:tcPr>
            <w:tcW w:w="4803" w:type="dxa"/>
            <w:hideMark/>
          </w:tcPr>
          <w:p w:rsidR="00BF6641" w:rsidRPr="00750997" w:rsidRDefault="0076440D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BF6641" w:rsidRPr="00750997" w:rsidRDefault="0076440D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Подрядчик:</w:t>
            </w:r>
          </w:p>
        </w:tc>
      </w:tr>
      <w:tr w:rsidR="00BF6641" w:rsidRPr="00750997" w:rsidTr="0076440D">
        <w:tc>
          <w:tcPr>
            <w:tcW w:w="4803" w:type="dxa"/>
            <w:hideMark/>
          </w:tcPr>
          <w:p w:rsidR="00BF6641" w:rsidRPr="00750997" w:rsidRDefault="0003293F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__________________________________</w:t>
            </w:r>
          </w:p>
        </w:tc>
        <w:tc>
          <w:tcPr>
            <w:tcW w:w="4768" w:type="dxa"/>
          </w:tcPr>
          <w:p w:rsidR="00BF6641" w:rsidRPr="00750997" w:rsidRDefault="00FE0467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______________________________</w:t>
            </w:r>
          </w:p>
        </w:tc>
      </w:tr>
      <w:tr w:rsidR="00BF6641" w:rsidRPr="00750997" w:rsidTr="0076440D">
        <w:trPr>
          <w:trHeight w:val="689"/>
        </w:trPr>
        <w:tc>
          <w:tcPr>
            <w:tcW w:w="4803" w:type="dxa"/>
          </w:tcPr>
          <w:p w:rsidR="00BF6641" w:rsidRPr="00750997" w:rsidRDefault="0003293F" w:rsidP="00750997">
            <w:pPr>
              <w:spacing w:line="276" w:lineRule="auto"/>
              <w:rPr>
                <w:b/>
                <w:noProof/>
                <w:sz w:val="24"/>
                <w:szCs w:val="24"/>
              </w:rPr>
            </w:pPr>
            <w:r w:rsidRPr="00750997">
              <w:rPr>
                <w:b/>
                <w:noProof/>
                <w:sz w:val="24"/>
                <w:szCs w:val="24"/>
              </w:rPr>
              <w:t>_________________</w:t>
            </w:r>
            <w:r w:rsidR="00BF6641" w:rsidRPr="00750997">
              <w:rPr>
                <w:b/>
                <w:noProof/>
                <w:sz w:val="24"/>
                <w:szCs w:val="24"/>
              </w:rPr>
              <w:t xml:space="preserve">_________________ </w:t>
            </w:r>
          </w:p>
          <w:p w:rsidR="00FE0467" w:rsidRPr="00750997" w:rsidRDefault="00FE0467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noProof/>
                <w:sz w:val="24"/>
                <w:szCs w:val="24"/>
              </w:rPr>
              <w:t>М.П.</w:t>
            </w:r>
          </w:p>
        </w:tc>
        <w:tc>
          <w:tcPr>
            <w:tcW w:w="4768" w:type="dxa"/>
          </w:tcPr>
          <w:p w:rsidR="00BF6641" w:rsidRPr="00750997" w:rsidRDefault="00FE0467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______________________________</w:t>
            </w:r>
          </w:p>
          <w:p w:rsidR="00FE0467" w:rsidRPr="00750997" w:rsidRDefault="00FE0467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М.П.</w:t>
            </w:r>
          </w:p>
        </w:tc>
      </w:tr>
    </w:tbl>
    <w:p w:rsidR="00DC2377" w:rsidRPr="00750997" w:rsidRDefault="00DC2377" w:rsidP="00750997">
      <w:pPr>
        <w:spacing w:line="276" w:lineRule="auto"/>
        <w:rPr>
          <w:sz w:val="24"/>
          <w:szCs w:val="24"/>
        </w:rPr>
      </w:pPr>
    </w:p>
    <w:sectPr w:rsidR="00DC2377" w:rsidRPr="00750997" w:rsidSect="00750997">
      <w:headerReference w:type="even" r:id="rId8"/>
      <w:headerReference w:type="default" r:id="rId9"/>
      <w:headerReference w:type="first" r:id="rId10"/>
      <w:pgSz w:w="11906" w:h="16838"/>
      <w:pgMar w:top="142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1B9" w:rsidRDefault="002321B9">
      <w:r>
        <w:separator/>
      </w:r>
    </w:p>
  </w:endnote>
  <w:endnote w:type="continuationSeparator" w:id="0">
    <w:p w:rsidR="002321B9" w:rsidRDefault="00232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1B9" w:rsidRDefault="002321B9">
      <w:r>
        <w:separator/>
      </w:r>
    </w:p>
  </w:footnote>
  <w:footnote w:type="continuationSeparator" w:id="0">
    <w:p w:rsidR="002321B9" w:rsidRDefault="00232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377" w:rsidRDefault="00DC23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377" w:rsidRDefault="00DC237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377" w:rsidRDefault="00DC23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3762C"/>
    <w:multiLevelType w:val="hybridMultilevel"/>
    <w:tmpl w:val="870EBE9E"/>
    <w:lvl w:ilvl="0" w:tplc="60620A22">
      <w:start w:val="1"/>
      <w:numFmt w:val="bullet"/>
      <w:lvlText w:val="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">
    <w:nsid w:val="6A0211E0"/>
    <w:multiLevelType w:val="hybridMultilevel"/>
    <w:tmpl w:val="59BAC092"/>
    <w:lvl w:ilvl="0" w:tplc="118C660C">
      <w:start w:val="1"/>
      <w:numFmt w:val="decimal"/>
      <w:lvlText w:val="%1."/>
      <w:lvlJc w:val="left"/>
      <w:pPr>
        <w:ind w:left="1260" w:hanging="360"/>
      </w:pPr>
      <w:rPr>
        <w:i w:val="0"/>
      </w:rPr>
    </w:lvl>
    <w:lvl w:ilvl="1" w:tplc="04360019">
      <w:start w:val="1"/>
      <w:numFmt w:val="lowerLetter"/>
      <w:lvlText w:val="%2."/>
      <w:lvlJc w:val="left"/>
      <w:pPr>
        <w:ind w:left="1980" w:hanging="360"/>
      </w:pPr>
    </w:lvl>
    <w:lvl w:ilvl="2" w:tplc="0436001B">
      <w:start w:val="1"/>
      <w:numFmt w:val="lowerRoman"/>
      <w:lvlText w:val="%3."/>
      <w:lvlJc w:val="right"/>
      <w:pPr>
        <w:ind w:left="2700" w:hanging="180"/>
      </w:pPr>
    </w:lvl>
    <w:lvl w:ilvl="3" w:tplc="0436000F">
      <w:start w:val="1"/>
      <w:numFmt w:val="decimal"/>
      <w:lvlText w:val="%4."/>
      <w:lvlJc w:val="left"/>
      <w:pPr>
        <w:ind w:left="3420" w:hanging="360"/>
      </w:pPr>
    </w:lvl>
    <w:lvl w:ilvl="4" w:tplc="04360019">
      <w:start w:val="1"/>
      <w:numFmt w:val="lowerLetter"/>
      <w:lvlText w:val="%5."/>
      <w:lvlJc w:val="left"/>
      <w:pPr>
        <w:ind w:left="4140" w:hanging="360"/>
      </w:pPr>
    </w:lvl>
    <w:lvl w:ilvl="5" w:tplc="0436001B">
      <w:start w:val="1"/>
      <w:numFmt w:val="lowerRoman"/>
      <w:lvlText w:val="%6."/>
      <w:lvlJc w:val="right"/>
      <w:pPr>
        <w:ind w:left="4860" w:hanging="180"/>
      </w:pPr>
    </w:lvl>
    <w:lvl w:ilvl="6" w:tplc="0436000F">
      <w:start w:val="1"/>
      <w:numFmt w:val="decimal"/>
      <w:lvlText w:val="%7."/>
      <w:lvlJc w:val="left"/>
      <w:pPr>
        <w:ind w:left="5580" w:hanging="360"/>
      </w:pPr>
    </w:lvl>
    <w:lvl w:ilvl="7" w:tplc="04360019">
      <w:start w:val="1"/>
      <w:numFmt w:val="lowerLetter"/>
      <w:lvlText w:val="%8."/>
      <w:lvlJc w:val="left"/>
      <w:pPr>
        <w:ind w:left="6300" w:hanging="360"/>
      </w:pPr>
    </w:lvl>
    <w:lvl w:ilvl="8" w:tplc="0436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26"/>
    <w:rsid w:val="000001F8"/>
    <w:rsid w:val="0003293F"/>
    <w:rsid w:val="00087C8D"/>
    <w:rsid w:val="00146A3A"/>
    <w:rsid w:val="001524A0"/>
    <w:rsid w:val="001609EA"/>
    <w:rsid w:val="00197BB2"/>
    <w:rsid w:val="001D25DB"/>
    <w:rsid w:val="00202B45"/>
    <w:rsid w:val="00221C96"/>
    <w:rsid w:val="002321B9"/>
    <w:rsid w:val="0026706B"/>
    <w:rsid w:val="00292CE5"/>
    <w:rsid w:val="002B70EC"/>
    <w:rsid w:val="002E3C26"/>
    <w:rsid w:val="002F61CD"/>
    <w:rsid w:val="00393BA0"/>
    <w:rsid w:val="003F52E3"/>
    <w:rsid w:val="004057E8"/>
    <w:rsid w:val="004745E8"/>
    <w:rsid w:val="00482173"/>
    <w:rsid w:val="004D7637"/>
    <w:rsid w:val="005449E5"/>
    <w:rsid w:val="00553C47"/>
    <w:rsid w:val="00577D15"/>
    <w:rsid w:val="00592D55"/>
    <w:rsid w:val="006A6181"/>
    <w:rsid w:val="006B2950"/>
    <w:rsid w:val="006F53F9"/>
    <w:rsid w:val="0072524B"/>
    <w:rsid w:val="00750997"/>
    <w:rsid w:val="007623EA"/>
    <w:rsid w:val="0076440D"/>
    <w:rsid w:val="007660B8"/>
    <w:rsid w:val="00797901"/>
    <w:rsid w:val="007C7235"/>
    <w:rsid w:val="0080551B"/>
    <w:rsid w:val="008228A7"/>
    <w:rsid w:val="00824EAC"/>
    <w:rsid w:val="0085430E"/>
    <w:rsid w:val="008A50E2"/>
    <w:rsid w:val="008C6E3E"/>
    <w:rsid w:val="00921EF8"/>
    <w:rsid w:val="00943A02"/>
    <w:rsid w:val="00943EBC"/>
    <w:rsid w:val="00972E01"/>
    <w:rsid w:val="00984E65"/>
    <w:rsid w:val="009D77E1"/>
    <w:rsid w:val="00A07172"/>
    <w:rsid w:val="00A34910"/>
    <w:rsid w:val="00A7605C"/>
    <w:rsid w:val="00B12091"/>
    <w:rsid w:val="00B17929"/>
    <w:rsid w:val="00B2470D"/>
    <w:rsid w:val="00B61C6C"/>
    <w:rsid w:val="00B819C3"/>
    <w:rsid w:val="00B84A9A"/>
    <w:rsid w:val="00B978EB"/>
    <w:rsid w:val="00BA6FF0"/>
    <w:rsid w:val="00BB6B31"/>
    <w:rsid w:val="00BE71D9"/>
    <w:rsid w:val="00BF0EE2"/>
    <w:rsid w:val="00BF6641"/>
    <w:rsid w:val="00C8241B"/>
    <w:rsid w:val="00C82CC9"/>
    <w:rsid w:val="00C92F9B"/>
    <w:rsid w:val="00CD0618"/>
    <w:rsid w:val="00CD1D73"/>
    <w:rsid w:val="00CF56B7"/>
    <w:rsid w:val="00DC1AFA"/>
    <w:rsid w:val="00DC2377"/>
    <w:rsid w:val="00DE7CC9"/>
    <w:rsid w:val="00DF5C4B"/>
    <w:rsid w:val="00E24CDB"/>
    <w:rsid w:val="00E670C4"/>
    <w:rsid w:val="00E81433"/>
    <w:rsid w:val="00E93D0E"/>
    <w:rsid w:val="00EC69D5"/>
    <w:rsid w:val="00ED2768"/>
    <w:rsid w:val="00EF1849"/>
    <w:rsid w:val="00F04280"/>
    <w:rsid w:val="00F25279"/>
    <w:rsid w:val="00F30139"/>
    <w:rsid w:val="00FA08D9"/>
    <w:rsid w:val="00FD38DE"/>
    <w:rsid w:val="00FE0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77"/>
    <w:pPr>
      <w:jc w:val="both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3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2377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DC23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2377"/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unhideWhenUsed/>
    <w:rsid w:val="00DC23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DC2377"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DC2377"/>
    <w:pPr>
      <w:ind w:left="720"/>
      <w:contextualSpacing/>
    </w:pPr>
  </w:style>
  <w:style w:type="paragraph" w:customStyle="1" w:styleId="ConsPlusNonformat">
    <w:name w:val="ConsPlusNonformat"/>
    <w:uiPriority w:val="99"/>
    <w:rsid w:val="00DC237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8">
    <w:name w:val="Table Grid"/>
    <w:basedOn w:val="a1"/>
    <w:uiPriority w:val="59"/>
    <w:rsid w:val="00DC23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qFormat/>
    <w:rsid w:val="00CD061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77"/>
    <w:pPr>
      <w:jc w:val="both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3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2377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DC23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2377"/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unhideWhenUsed/>
    <w:rsid w:val="00DC23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DC2377"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DC2377"/>
    <w:pPr>
      <w:ind w:left="720"/>
      <w:contextualSpacing/>
    </w:pPr>
  </w:style>
  <w:style w:type="paragraph" w:customStyle="1" w:styleId="ConsPlusNonformat">
    <w:name w:val="ConsPlusNonformat"/>
    <w:uiPriority w:val="99"/>
    <w:rsid w:val="00DC237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8">
    <w:name w:val="Table Grid"/>
    <w:basedOn w:val="a1"/>
    <w:uiPriority w:val="59"/>
    <w:rsid w:val="00DC23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qFormat/>
    <w:rsid w:val="00CD061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 от «___»________20___г</vt:lpstr>
    </vt:vector>
  </TitlesOfParts>
  <Company>THK-BP</Company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 от «___»________20___г</dc:title>
  <dc:creator>avshapoval</dc:creator>
  <cp:lastModifiedBy>Ященко Ирина Геннадьевна</cp:lastModifiedBy>
  <cp:revision>41</cp:revision>
  <cp:lastPrinted>2015-10-30T03:14:00Z</cp:lastPrinted>
  <dcterms:created xsi:type="dcterms:W3CDTF">2014-07-16T05:43:00Z</dcterms:created>
  <dcterms:modified xsi:type="dcterms:W3CDTF">2015-11-05T07:16:00Z</dcterms:modified>
</cp:coreProperties>
</file>